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00" w:rsidRDefault="00595700" w:rsidP="0059570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95700" w:rsidRDefault="00595700" w:rsidP="00595700">
      <w:pPr>
        <w:spacing w:line="240" w:lineRule="exact"/>
        <w:ind w:left="4820"/>
        <w:jc w:val="center"/>
        <w:rPr>
          <w:sz w:val="26"/>
          <w:szCs w:val="26"/>
        </w:rPr>
      </w:pPr>
    </w:p>
    <w:p w:rsidR="00595700" w:rsidRDefault="00595700" w:rsidP="0059570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95700" w:rsidRDefault="00595700" w:rsidP="00595700">
      <w:pPr>
        <w:spacing w:line="240" w:lineRule="exact"/>
        <w:ind w:left="4820"/>
        <w:jc w:val="center"/>
        <w:rPr>
          <w:sz w:val="26"/>
          <w:szCs w:val="26"/>
        </w:rPr>
      </w:pPr>
    </w:p>
    <w:p w:rsidR="00595700" w:rsidRDefault="00595700" w:rsidP="0059570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19.05.2020           № 27-80</w:t>
      </w:r>
    </w:p>
    <w:p w:rsidR="00595700" w:rsidRDefault="00595700" w:rsidP="00595700">
      <w:pPr>
        <w:ind w:firstLine="720"/>
        <w:jc w:val="center"/>
        <w:rPr>
          <w:rFonts w:eastAsia="Calibri"/>
          <w:b/>
          <w:color w:val="FF0000"/>
          <w:sz w:val="26"/>
          <w:szCs w:val="26"/>
        </w:rPr>
      </w:pPr>
    </w:p>
    <w:p w:rsidR="00595700" w:rsidRDefault="00595700" w:rsidP="00595700">
      <w:pPr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Т Ч Е Т</w:t>
      </w:r>
    </w:p>
    <w:p w:rsidR="00595700" w:rsidRDefault="00595700" w:rsidP="0059570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главы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</w:t>
      </w:r>
      <w:proofErr w:type="gramStart"/>
      <w:r>
        <w:rPr>
          <w:b/>
          <w:sz w:val="26"/>
          <w:szCs w:val="26"/>
          <w:lang w:eastAsia="ru-RU"/>
        </w:rPr>
        <w:t>сельского</w:t>
      </w:r>
      <w:proofErr w:type="gramEnd"/>
    </w:p>
    <w:p w:rsidR="00595700" w:rsidRDefault="00595700" w:rsidP="0059570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 за 2019 год</w:t>
      </w:r>
    </w:p>
    <w:p w:rsidR="00595700" w:rsidRDefault="00595700" w:rsidP="00595700">
      <w:pPr>
        <w:ind w:firstLine="720"/>
        <w:jc w:val="center"/>
        <w:rPr>
          <w:rFonts w:eastAsia="Calibri"/>
          <w:b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состав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>
        <w:rPr>
          <w:rFonts w:eastAsia="Calibri"/>
          <w:sz w:val="26"/>
          <w:szCs w:val="26"/>
        </w:rPr>
        <w:t>Нижнее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 xml:space="preserve"> и три села – </w:t>
      </w:r>
      <w:proofErr w:type="spellStart"/>
      <w:r>
        <w:rPr>
          <w:rFonts w:eastAsia="Calibri"/>
          <w:sz w:val="26"/>
          <w:szCs w:val="26"/>
        </w:rPr>
        <w:t>Алеевка</w:t>
      </w:r>
      <w:proofErr w:type="spellEnd"/>
      <w:r>
        <w:rPr>
          <w:rFonts w:eastAsia="Calibri"/>
          <w:sz w:val="26"/>
          <w:szCs w:val="26"/>
        </w:rPr>
        <w:t xml:space="preserve">,  Алексеевка,  </w:t>
      </w:r>
      <w:proofErr w:type="spellStart"/>
      <w:r>
        <w:rPr>
          <w:rFonts w:eastAsia="Calibri"/>
          <w:sz w:val="26"/>
          <w:szCs w:val="26"/>
        </w:rPr>
        <w:t>Джаоре</w:t>
      </w:r>
      <w:proofErr w:type="spellEnd"/>
      <w:r>
        <w:rPr>
          <w:rFonts w:eastAsia="Calibri"/>
          <w:sz w:val="26"/>
          <w:szCs w:val="26"/>
        </w:rPr>
        <w:t>. Сп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сочная численность населения по состоянию на 01.01.2019 г. составляла – 413 ч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ловек, фактически проживают – 253.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Коренные малочисленные народы Севера - списочная численность - 150, фактически проживают - 98 человек.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595700" w:rsidRDefault="00595700" w:rsidP="00595700">
      <w:pPr>
        <w:jc w:val="center"/>
        <w:rPr>
          <w:rFonts w:eastAsia="Calibri"/>
          <w:sz w:val="36"/>
          <w:szCs w:val="36"/>
        </w:rPr>
      </w:pPr>
    </w:p>
    <w:p w:rsidR="00595700" w:rsidRDefault="00595700" w:rsidP="00595700">
      <w:pPr>
        <w:ind w:firstLine="72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 территории </w:t>
      </w:r>
      <w:proofErr w:type="spellStart"/>
      <w:r>
        <w:rPr>
          <w:rFonts w:eastAsia="Calibri"/>
          <w:b/>
          <w:sz w:val="26"/>
          <w:szCs w:val="26"/>
        </w:rPr>
        <w:t>Нижнепронгенского</w:t>
      </w:r>
      <w:proofErr w:type="spellEnd"/>
      <w:r>
        <w:rPr>
          <w:rFonts w:eastAsia="Calibri"/>
          <w:b/>
          <w:sz w:val="26"/>
          <w:szCs w:val="26"/>
        </w:rPr>
        <w:t xml:space="preserve"> сельского поселения осуществляют свою деятельность 17 предприятий, организации, учреждений.</w:t>
      </w:r>
    </w:p>
    <w:p w:rsidR="00595700" w:rsidRDefault="00595700" w:rsidP="00595700">
      <w:pPr>
        <w:ind w:firstLine="720"/>
        <w:jc w:val="both"/>
        <w:rPr>
          <w:rFonts w:eastAsia="Calibri"/>
        </w:rPr>
      </w:pPr>
    </w:p>
    <w:tbl>
      <w:tblPr>
        <w:tblStyle w:val="2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2299"/>
        <w:gridCol w:w="2327"/>
        <w:gridCol w:w="867"/>
        <w:gridCol w:w="1555"/>
        <w:gridCol w:w="1094"/>
        <w:gridCol w:w="984"/>
      </w:tblGrid>
      <w:tr w:rsidR="00595700" w:rsidTr="00595700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пре</w:t>
            </w:r>
            <w:r>
              <w:rPr>
                <w:rFonts w:eastAsia="Calibri"/>
                <w:b/>
                <w:sz w:val="20"/>
                <w:szCs w:val="20"/>
              </w:rPr>
              <w:t>д</w:t>
            </w:r>
            <w:r>
              <w:rPr>
                <w:rFonts w:eastAsia="Calibri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Численность </w:t>
            </w:r>
          </w:p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работающих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595700" w:rsidTr="00595700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00" w:rsidRDefault="005957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00" w:rsidRDefault="005957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00" w:rsidRDefault="005957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</w:rPr>
              <w:t>. пенси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неры по во</w:t>
            </w:r>
            <w:r>
              <w:rPr>
                <w:rFonts w:eastAsia="Calibri"/>
                <w:sz w:val="20"/>
                <w:szCs w:val="20"/>
              </w:rPr>
              <w:t>з</w:t>
            </w:r>
            <w:r>
              <w:rPr>
                <w:rFonts w:eastAsia="Calibri"/>
                <w:sz w:val="20"/>
                <w:szCs w:val="20"/>
              </w:rPr>
              <w:t>расту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</w:rPr>
              <w:t>. из числа КМНС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Ни</w:t>
            </w:r>
            <w:r>
              <w:rPr>
                <w:rFonts w:eastAsia="Calibri"/>
                <w:sz w:val="20"/>
                <w:szCs w:val="20"/>
              </w:rPr>
              <w:t>ж</w:t>
            </w:r>
            <w:r>
              <w:rPr>
                <w:rFonts w:eastAsia="Calibri"/>
                <w:sz w:val="20"/>
                <w:szCs w:val="20"/>
              </w:rPr>
              <w:t>непронгенского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сел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ского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Закаменная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Библиотека пос. </w:t>
            </w:r>
            <w:proofErr w:type="gramStart"/>
            <w:r>
              <w:rPr>
                <w:rFonts w:eastAsia="Calibri"/>
                <w:sz w:val="20"/>
                <w:szCs w:val="20"/>
              </w:rPr>
              <w:t>Ни</w:t>
            </w:r>
            <w:r>
              <w:rPr>
                <w:rFonts w:eastAsia="Calibri"/>
                <w:sz w:val="20"/>
                <w:szCs w:val="20"/>
              </w:rPr>
              <w:t>ж</w:t>
            </w:r>
            <w:r>
              <w:rPr>
                <w:rFonts w:eastAsia="Calibri"/>
                <w:sz w:val="20"/>
                <w:szCs w:val="20"/>
              </w:rPr>
              <w:t>нее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Буравицына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ФАП пос. Нижнее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Росгидромет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Грицанова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Клуб с.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Алеевка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Секан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М.Н.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Клуб пос. </w:t>
            </w:r>
            <w:proofErr w:type="gramStart"/>
            <w:r>
              <w:rPr>
                <w:rFonts w:eastAsia="Calibri"/>
                <w:sz w:val="20"/>
                <w:szCs w:val="20"/>
              </w:rPr>
              <w:t>Нижнее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Ключайна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Филиал «</w:t>
            </w:r>
            <w:proofErr w:type="spellStart"/>
            <w:r>
              <w:rPr>
                <w:rFonts w:eastAsia="Calibri"/>
                <w:sz w:val="20"/>
                <w:szCs w:val="20"/>
              </w:rPr>
              <w:t>Лазаревский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 В.Д.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Маяк «</w:t>
            </w:r>
            <w:proofErr w:type="gramStart"/>
            <w:r>
              <w:rPr>
                <w:rFonts w:eastAsia="Calibri"/>
                <w:sz w:val="20"/>
                <w:szCs w:val="20"/>
              </w:rPr>
              <w:t>Нижнее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Пронге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Орешкин И.Г.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 ООШ пос. Ни</w:t>
            </w:r>
            <w:r>
              <w:rPr>
                <w:rFonts w:eastAsia="Calibri"/>
                <w:sz w:val="20"/>
                <w:szCs w:val="20"/>
              </w:rPr>
              <w:t>ж</w:t>
            </w:r>
            <w:r>
              <w:rPr>
                <w:rFonts w:eastAsia="Calibri"/>
                <w:sz w:val="20"/>
                <w:szCs w:val="20"/>
              </w:rPr>
              <w:t xml:space="preserve">нее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Надховская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МБДОУ Детский сад № 22 «Теремок»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Евгун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Е.А.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ООО «ЖКХ Нижнее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Пронге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Падерин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А.Ю.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Ананьева З.П.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Белицкий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Рыболовецкая артель (колхоз) «</w:t>
            </w:r>
            <w:proofErr w:type="gramStart"/>
            <w:r>
              <w:rPr>
                <w:rFonts w:eastAsia="Calibri"/>
                <w:sz w:val="20"/>
                <w:szCs w:val="20"/>
              </w:rPr>
              <w:t>Нижнее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Пронге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Довидович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ОАО «Ростелеком»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Индивидуальные пре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Гелашвили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</w:p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Симакова И.Н.</w:t>
            </w:r>
          </w:p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5700" w:rsidTr="0059570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ООО «Босантур-2»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Довидович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00" w:rsidRDefault="0059570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</w:tbl>
    <w:p w:rsidR="00595700" w:rsidRDefault="00595700" w:rsidP="00595700">
      <w:pPr>
        <w:jc w:val="both"/>
        <w:rPr>
          <w:rFonts w:eastAsia="Calibri"/>
        </w:rPr>
      </w:pP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Зарегистрированы две общины КМНС </w:t>
      </w:r>
      <w:proofErr w:type="gramStart"/>
      <w:r>
        <w:rPr>
          <w:rFonts w:eastAsia="Calibri"/>
          <w:sz w:val="26"/>
          <w:szCs w:val="26"/>
        </w:rPr>
        <w:t>и ООО</w:t>
      </w:r>
      <w:proofErr w:type="gramEnd"/>
      <w:r>
        <w:rPr>
          <w:rFonts w:eastAsia="Calibri"/>
          <w:sz w:val="26"/>
          <w:szCs w:val="26"/>
        </w:rPr>
        <w:t xml:space="preserve"> «Домострой», но об их деятельности сведений в администрации нет.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Образование</w:t>
      </w:r>
    </w:p>
    <w:p w:rsidR="00595700" w:rsidRDefault="00595700" w:rsidP="00595700">
      <w:pPr>
        <w:jc w:val="center"/>
        <w:outlineLvl w:val="0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территории сельского поселения образование представлено двумя учр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ждениями:</w:t>
      </w:r>
    </w:p>
    <w:p w:rsidR="00595700" w:rsidRDefault="00595700" w:rsidP="00595700">
      <w:pPr>
        <w:ind w:firstLine="709"/>
        <w:outlineLvl w:val="0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>: вс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го обучается в школе на начало учебного года:</w:t>
      </w:r>
      <w:proofErr w:type="gramEnd"/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Учеников – 32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– штат учителей полностью укомплектован – 7 человек 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Состояние материально-технической базы удовлетворительное.</w:t>
      </w:r>
    </w:p>
    <w:p w:rsidR="00595700" w:rsidRDefault="00595700" w:rsidP="00595700">
      <w:pPr>
        <w:ind w:firstLine="709"/>
        <w:jc w:val="center"/>
        <w:outlineLvl w:val="0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Школа была подготовлена к отопительному периоду 2019/2020 гг. согласно графику.  Проведены работы по промывке системы отопления, топливо для бо</w:t>
      </w:r>
      <w:r>
        <w:rPr>
          <w:rFonts w:eastAsia="Calibri"/>
          <w:sz w:val="26"/>
          <w:szCs w:val="26"/>
        </w:rPr>
        <w:t>й</w:t>
      </w:r>
      <w:r>
        <w:rPr>
          <w:rFonts w:eastAsia="Calibri"/>
          <w:sz w:val="26"/>
          <w:szCs w:val="26"/>
        </w:rPr>
        <w:t>лерных котлов завезено в полном объеме,  температурный режим в школе выде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живается </w:t>
      </w:r>
      <w:proofErr w:type="gramStart"/>
      <w:r>
        <w:rPr>
          <w:rFonts w:eastAsia="Calibri"/>
          <w:sz w:val="26"/>
          <w:szCs w:val="26"/>
        </w:rPr>
        <w:t>согласно</w:t>
      </w:r>
      <w:proofErr w:type="gramEnd"/>
      <w:r>
        <w:rPr>
          <w:rFonts w:eastAsia="Calibri"/>
          <w:sz w:val="26"/>
          <w:szCs w:val="26"/>
        </w:rPr>
        <w:t xml:space="preserve"> температурного графика.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Проблемы остаются прежними: старые окна и полы.  В сентябре 2019 г. была </w:t>
      </w:r>
      <w:proofErr w:type="spellStart"/>
      <w:r>
        <w:rPr>
          <w:rFonts w:eastAsia="Calibri"/>
          <w:sz w:val="26"/>
          <w:szCs w:val="26"/>
        </w:rPr>
        <w:t>опрессована</w:t>
      </w:r>
      <w:proofErr w:type="spellEnd"/>
      <w:r>
        <w:rPr>
          <w:rFonts w:eastAsia="Calibri"/>
          <w:sz w:val="26"/>
          <w:szCs w:val="26"/>
        </w:rPr>
        <w:t xml:space="preserve"> и промыта система отопления, утеплена теплотрасса, проведена рев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зия запорной арматуры, утеплены окна классов и коридоров, проведена побелка коридоров техническим персоналом школы.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Бойлерная: проведены технические работы по подготовке к отопительному сезону согласно графику.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Внешний фасад находится в неудовлетворительном (плачевном) состоянии, т.к. не производился ремонт порядка двух десятков лет.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Содержание здания школы - за отсутствием денежных средств не предста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ляется возможным поддерживать в хорошем состоянии и выполнять ремонт в по</w:t>
      </w:r>
      <w:r>
        <w:rPr>
          <w:rFonts w:eastAsia="Calibri"/>
          <w:sz w:val="26"/>
          <w:szCs w:val="26"/>
        </w:rPr>
        <w:t>л</w:t>
      </w:r>
      <w:r>
        <w:rPr>
          <w:rFonts w:eastAsia="Calibri"/>
          <w:sz w:val="26"/>
          <w:szCs w:val="26"/>
        </w:rPr>
        <w:t xml:space="preserve">ном объеме. </w:t>
      </w:r>
    </w:p>
    <w:p w:rsidR="00595700" w:rsidRDefault="00595700" w:rsidP="00595700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Основные проблемы – отсутствие денежных средств, квартиры для учит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лей.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Детский сад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детском саду  «Теремок» п. Нижнее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 xml:space="preserve"> на воспитании находится – 12 детей.</w:t>
      </w:r>
    </w:p>
    <w:p w:rsidR="00595700" w:rsidRDefault="00595700" w:rsidP="00595700">
      <w:pPr>
        <w:ind w:firstLine="709"/>
        <w:jc w:val="both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>Работает 9 сотрудников из них: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Административный персонал -1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Педагогический персонал – 2 педагога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Учебно</w:t>
      </w:r>
      <w:proofErr w:type="spellEnd"/>
      <w:r>
        <w:rPr>
          <w:rFonts w:eastAsia="Calibri"/>
          <w:sz w:val="26"/>
          <w:szCs w:val="26"/>
        </w:rPr>
        <w:t xml:space="preserve"> вспомогательный  персонал – 2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персонал - 4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Стоимость содержания ребенка в день – от 168 руб. до 152 рублей в завис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мости от возраста.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Родительская плата в день -168 руб. с 3 до 7 лет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- 152 руб. с 2 до 3 лет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Состояние материально технической базы – удовлетворительное.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Взаимодействие с администрацией поселения – имеется.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подготовке помещения к  приему детей нового сезона, силами персон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ла произведен частичный ремонт внутри помещения: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Штукатурка, побелка покраска, утепление окон.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Основные проблемы – отсутствие денежных средств.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Культура</w:t>
      </w: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территории поселения действует два клуба  и библиотека, основными ц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лями которых должны быть развитие культурно-досуговой деятельности,  народн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го художественного творчества в поселке, организация массовых праздников, </w:t>
      </w:r>
      <w:proofErr w:type="spellStart"/>
      <w:r>
        <w:rPr>
          <w:rFonts w:eastAsia="Calibri"/>
          <w:sz w:val="26"/>
          <w:szCs w:val="26"/>
        </w:rPr>
        <w:t>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курсно</w:t>
      </w:r>
      <w:proofErr w:type="spellEnd"/>
      <w:r>
        <w:rPr>
          <w:rFonts w:eastAsia="Calibri"/>
          <w:sz w:val="26"/>
          <w:szCs w:val="26"/>
        </w:rPr>
        <w:t>-игровых программ, спортивных мероприятий, приобщение широких слоев населения к художественному творчеству, участию их в самодеятельных коллект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вах.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клубе п. </w:t>
      </w:r>
      <w:proofErr w:type="gramStart"/>
      <w:r>
        <w:rPr>
          <w:rFonts w:eastAsia="Calibri"/>
          <w:sz w:val="26"/>
          <w:szCs w:val="26"/>
        </w:rPr>
        <w:t>Нижнее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 xml:space="preserve">  работают следующие кружки и клубные форм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рования по направлениям: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Вокальный коллектив «Веселые нотки», 9 человек, дети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Танцевальный коллектив «</w:t>
      </w:r>
      <w:proofErr w:type="spellStart"/>
      <w:r>
        <w:rPr>
          <w:rFonts w:eastAsia="Calibri"/>
          <w:sz w:val="26"/>
          <w:szCs w:val="26"/>
        </w:rPr>
        <w:t>Капитошки</w:t>
      </w:r>
      <w:proofErr w:type="spellEnd"/>
      <w:r>
        <w:rPr>
          <w:rFonts w:eastAsia="Calibri"/>
          <w:sz w:val="26"/>
          <w:szCs w:val="26"/>
        </w:rPr>
        <w:t>», 8 человек, дети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ascii="Calibri" w:eastAsia="Calibri" w:hAnsi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Танцевальный коллектив «Супер </w:t>
      </w:r>
      <w:proofErr w:type="spellStart"/>
      <w:r>
        <w:rPr>
          <w:rFonts w:eastAsia="Calibri"/>
          <w:sz w:val="26"/>
          <w:szCs w:val="26"/>
        </w:rPr>
        <w:t>Дэнс</w:t>
      </w:r>
      <w:proofErr w:type="spellEnd"/>
      <w:r>
        <w:rPr>
          <w:rFonts w:eastAsia="Calibri"/>
          <w:sz w:val="26"/>
          <w:szCs w:val="26"/>
        </w:rPr>
        <w:t>», 8 человек, подростки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Национальный танцевальный коллектив «</w:t>
      </w:r>
      <w:proofErr w:type="spellStart"/>
      <w:r>
        <w:rPr>
          <w:rFonts w:eastAsia="Calibri"/>
          <w:sz w:val="26"/>
          <w:szCs w:val="26"/>
        </w:rPr>
        <w:t>Кых</w:t>
      </w:r>
      <w:proofErr w:type="spellEnd"/>
      <w:r>
        <w:rPr>
          <w:rFonts w:eastAsia="Calibri"/>
          <w:sz w:val="26"/>
          <w:szCs w:val="26"/>
        </w:rPr>
        <w:t xml:space="preserve"> – </w:t>
      </w:r>
      <w:proofErr w:type="spellStart"/>
      <w:r>
        <w:rPr>
          <w:rFonts w:eastAsia="Calibri"/>
          <w:sz w:val="26"/>
          <w:szCs w:val="26"/>
        </w:rPr>
        <w:t>кых</w:t>
      </w:r>
      <w:proofErr w:type="spellEnd"/>
      <w:r>
        <w:rPr>
          <w:rFonts w:eastAsia="Calibri"/>
          <w:sz w:val="26"/>
          <w:szCs w:val="26"/>
        </w:rPr>
        <w:t>», 8 человек, дети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Вокальный коллектив «Зоренька», 7 человек, взрослые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Танцевальный коллектив «Задоринки», 9 человек, дети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 Национальный танцевальный коллектив «Кен», 8 человек, взрослые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Национальный клуб по интересам  «</w:t>
      </w:r>
      <w:proofErr w:type="spellStart"/>
      <w:r>
        <w:rPr>
          <w:rFonts w:eastAsia="Calibri"/>
          <w:sz w:val="26"/>
          <w:szCs w:val="26"/>
        </w:rPr>
        <w:t>Умгу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тымк</w:t>
      </w:r>
      <w:proofErr w:type="spellEnd"/>
      <w:r>
        <w:rPr>
          <w:rFonts w:eastAsia="Calibri"/>
          <w:sz w:val="26"/>
          <w:szCs w:val="26"/>
        </w:rPr>
        <w:t>», 8 человек, взрослые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 Кружок «</w:t>
      </w:r>
      <w:proofErr w:type="spellStart"/>
      <w:r>
        <w:rPr>
          <w:rFonts w:eastAsia="Calibri"/>
          <w:sz w:val="26"/>
          <w:szCs w:val="26"/>
        </w:rPr>
        <w:t>Оч</w:t>
      </w:r>
      <w:proofErr w:type="gramStart"/>
      <w:r>
        <w:rPr>
          <w:rFonts w:eastAsia="Calibri"/>
          <w:sz w:val="26"/>
          <w:szCs w:val="26"/>
        </w:rPr>
        <w:t>.у</w:t>
      </w:r>
      <w:proofErr w:type="gramEnd"/>
      <w:r>
        <w:rPr>
          <w:rFonts w:eastAsia="Calibri"/>
          <w:sz w:val="26"/>
          <w:szCs w:val="26"/>
        </w:rPr>
        <w:t>мелые</w:t>
      </w:r>
      <w:proofErr w:type="spellEnd"/>
      <w:r>
        <w:rPr>
          <w:rFonts w:eastAsia="Calibri"/>
          <w:sz w:val="26"/>
          <w:szCs w:val="26"/>
        </w:rPr>
        <w:t xml:space="preserve"> ручки», 6 человек, дети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 2019г.  было проведено 242 мероприятия. Посетило их 3431 человек – 3285 детей и 146 взрослых.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Укомплектованность кадрами – 3 человека.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клубе  с. </w:t>
      </w:r>
      <w:proofErr w:type="spellStart"/>
      <w:r>
        <w:rPr>
          <w:rFonts w:eastAsia="Calibri"/>
          <w:sz w:val="26"/>
          <w:szCs w:val="26"/>
        </w:rPr>
        <w:t>Алеевка</w:t>
      </w:r>
      <w:proofErr w:type="spellEnd"/>
      <w:r>
        <w:rPr>
          <w:rFonts w:eastAsia="Calibri"/>
          <w:sz w:val="26"/>
          <w:szCs w:val="26"/>
        </w:rPr>
        <w:t xml:space="preserve"> укомплектованность 2 человека.  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2019 г. проведено - 89 мероприятий, которые посетило 1678 человек. Проводятся праздничные мероприятия, зимние и летние спортивные мероприятия и конкурсы. С детьми проводятся занятия по изготовлению поделок из бересты (национальное творчество). Проводятся экскурсии на природу, где дети знакомятся как с окруж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ющей флорой и фауной, так и с лекарственными растениями. Проводятся выставки рисунков.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Качество предоставляемых услуг – удовлетворительное.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библиотеке п. Нижнее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 xml:space="preserve"> – за 2019г. проведено 61 мероприятие, чи</w:t>
      </w:r>
      <w:r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ло посещений 4077. Оформлялись тематические выставки, проводились обзоры, конкурсы и игры. Велась работа клубов «Росток» и «Амурские девчата».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Здравоохранение</w:t>
      </w: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 xml:space="preserve">В поселении имеется  «ФАП  п. Нижнее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 xml:space="preserve">  КГБУЗ «НЦРБ», в котором работают 3 человека, из них 1 санитарка и 2 медицинских сестры.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Подготовка к отопительному периоду 2019/2020 гг. была выполнена дол</w:t>
      </w:r>
      <w:r>
        <w:rPr>
          <w:rFonts w:eastAsia="Calibri"/>
          <w:sz w:val="26"/>
          <w:szCs w:val="26"/>
        </w:rPr>
        <w:t>ж</w:t>
      </w:r>
      <w:r>
        <w:rPr>
          <w:rFonts w:eastAsia="Calibri"/>
          <w:sz w:val="26"/>
          <w:szCs w:val="26"/>
        </w:rPr>
        <w:t xml:space="preserve">ным образом, согласно  графику: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проведена ревизия системы отопления  промывка и </w:t>
      </w:r>
      <w:proofErr w:type="spellStart"/>
      <w:r>
        <w:rPr>
          <w:rFonts w:eastAsia="Calibri"/>
          <w:sz w:val="26"/>
          <w:szCs w:val="26"/>
        </w:rPr>
        <w:t>опрессовка</w:t>
      </w:r>
      <w:proofErr w:type="spellEnd"/>
      <w:r>
        <w:rPr>
          <w:rFonts w:eastAsia="Calibri"/>
          <w:sz w:val="26"/>
          <w:szCs w:val="26"/>
        </w:rPr>
        <w:t xml:space="preserve"> радиаторов.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2019 году проведены обследования по флюорографии граждан поселения, проведена диспансеризация детей и взрослых. 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Финансовое обеспечение</w:t>
      </w:r>
    </w:p>
    <w:p w:rsidR="00595700" w:rsidRDefault="00595700" w:rsidP="00595700">
      <w:pPr>
        <w:ind w:left="1069"/>
        <w:contextualSpacing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Уточненный план бюджета сельского поселения на 2019 год по доходам с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ставил 5619,647 тыс. рублей, получено доходов – 5616,367 тыс. руб. или 99,94 % к годовому плану.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Уточненный план 2019 года по расходам составил 6180,432 тыс. рублей, и</w:t>
      </w:r>
      <w:r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полнен в сумме 5872,294 тыс. руб. или 95,01 % к годовому плану.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ЖКХ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Основной задачей в 2019 году ставилось выполнение работ по подготовке ЖКХ к работе в зимний период (замена опор линии электропередач ВЛ-6кВт, пер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тяжка проводов), завоз топлива в объеме 211 тонн.  Борьба с коммерческими пот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рями, которые напрямую влияют на объемы поставки социального топлива: потери снизились до 21,6%.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Уличное освещение: приобретено и установлено (дополнительно) прожект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ров в комплекте 12 штук.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ВЛ-0,4кВт и ЛЭП 6 кВт приняты судебные решения о признании их м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ниципальной собственностью. ВЛ-0,4 поставлена на учет в </w:t>
      </w:r>
      <w:proofErr w:type="spellStart"/>
      <w:r>
        <w:rPr>
          <w:rFonts w:eastAsia="Calibri"/>
          <w:sz w:val="26"/>
          <w:szCs w:val="26"/>
        </w:rPr>
        <w:t>Росреестре</w:t>
      </w:r>
      <w:proofErr w:type="spellEnd"/>
      <w:r>
        <w:rPr>
          <w:rFonts w:eastAsia="Calibri"/>
          <w:sz w:val="26"/>
          <w:szCs w:val="26"/>
        </w:rPr>
        <w:t>, ЛЭП 6 кВт будет поставлена в ближайшее время, после чего будут переданы в район.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Произведен ремонт здания дизельной электростанции по ЧС. По выявле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ным дефектам ведется работа.</w:t>
      </w:r>
    </w:p>
    <w:p w:rsidR="00595700" w:rsidRDefault="00595700" w:rsidP="00595700">
      <w:pPr>
        <w:jc w:val="center"/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Обращения граждан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2019 года  обращений граждан в администрацию сельского поселения не поступало. </w:t>
      </w:r>
    </w:p>
    <w:p w:rsidR="00595700" w:rsidRDefault="00595700" w:rsidP="00595700">
      <w:pPr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Жилье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Имеются 7 должников по найму жилого помещения. Комиссия по работе с должниками по найму жилья по 5 должникам подавала иски в суд, по 1 задолже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ность взыскана, но на сегодняшний день продолжает расти. По 1 передан исполн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тельный лист судебным приставам, по 1 нет подвижек. Еще по 2 исковые требов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ния сняты в связи со смертью должников. Если задолженности не будут погашат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ся, будут поданы судебные иски.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 поселения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рации»  Администрацией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 проведена сл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дующая работа: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проводились совещания при главе, собрания граждан, публичные слушания.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2017 году изготовлен Проект генеральной схемы очистки территории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 поселения. Но на сегодняшний день схема очистки не утверждена, так как в бюджете не было средств на заключение договора с Це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тром гигиены и эпидемиологии. Работа ведется.</w:t>
      </w:r>
      <w:r>
        <w:rPr>
          <w:rFonts w:eastAsia="Calibri"/>
          <w:sz w:val="26"/>
          <w:szCs w:val="26"/>
        </w:rPr>
        <w:tab/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2019 году принято: 50 постановлений администрации, 35 распоряжений администрации по основной деятельности,  проведено 16 заседаний  Совета деп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татов, на которых принято 42 решения.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Произведено 7 записей актов гражданского состояния: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 рождении – 1,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 заключении  брака – 0,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 расторжении брака – 4,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-об установлении отцовства – 1,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-о смерти – 1.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течение 2019 года инспектором ВУС администрации поселения велась р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миссариата г. Николаевска-на-Амуре. Всего на воинском учете состоит 90 военн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обязанный, из них: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2  офицера запаса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88  сержантов, солдат, прапорщиков.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В 2019 году в ряды Вооруженных сил России призывался 1 гражданин.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стоит 1 семья, в которой проживает 3 несовершеннолетних детей. За 2019 год к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миссией проведено 11 рейдов в неблагополучные семьи.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2019г.  повысил квалификацию 1 муниципальный служащий.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 Федеральным законом от 27.07.2010 № 210-ФЗ «Об орг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низации предоставления государственных и муниципальных услуг» разработаны и утверждены 20 административных регламентов (часть из них в электронном виде):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Все административные регламенты предоставления муниципальных и эле</w:t>
      </w:r>
      <w:r>
        <w:rPr>
          <w:rFonts w:eastAsia="Calibri"/>
          <w:sz w:val="26"/>
          <w:szCs w:val="26"/>
        </w:rPr>
        <w:t>к</w:t>
      </w:r>
      <w:r>
        <w:rPr>
          <w:rFonts w:eastAsia="Calibri"/>
          <w:sz w:val="26"/>
          <w:szCs w:val="26"/>
        </w:rPr>
        <w:t>тронных муниципальных  услуг опубликованы в «Сборниках нормативных прав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вых актах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поселения», размещены на официальном сайте администрации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 в сети Интернет.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Регулярно на территории поселения проводится проверка качества питьевой воды в колодцах (вода хорошая).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Администрацией поселения ведется работа с предприятиями, организаци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ми, индивидуальными предпринимателями, которые оказывают посильную фина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Спонсорская помощь за 2019 год предприятиям</w:t>
      </w:r>
      <w:proofErr w:type="gramStart"/>
      <w:r>
        <w:rPr>
          <w:rFonts w:eastAsia="Calibri"/>
          <w:sz w:val="26"/>
          <w:szCs w:val="26"/>
        </w:rPr>
        <w:t>и ООО</w:t>
      </w:r>
      <w:proofErr w:type="gramEnd"/>
      <w:r>
        <w:rPr>
          <w:rFonts w:eastAsia="Calibri"/>
          <w:sz w:val="26"/>
          <w:szCs w:val="26"/>
        </w:rPr>
        <w:t xml:space="preserve"> «Босантур-2» и рыб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ловецкой артелью (колхозом) «Нижнее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>» оказана в денежном эквиваленте на сумму 1653424 рубля. На сегодняшний день спонсоры помогают в восстановл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нии нашей муниципальной </w:t>
      </w:r>
      <w:proofErr w:type="gramStart"/>
      <w:r>
        <w:rPr>
          <w:rFonts w:eastAsia="Calibri"/>
          <w:sz w:val="26"/>
          <w:szCs w:val="26"/>
        </w:rPr>
        <w:t>техники</w:t>
      </w:r>
      <w:proofErr w:type="gramEnd"/>
      <w:r>
        <w:rPr>
          <w:rFonts w:eastAsia="Calibri"/>
          <w:sz w:val="26"/>
          <w:szCs w:val="26"/>
        </w:rPr>
        <w:t xml:space="preserve"> как ремонтом, так и закупкой всех необход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мых запчастей.</w:t>
      </w:r>
    </w:p>
    <w:p w:rsidR="00595700" w:rsidRDefault="00595700" w:rsidP="00595700">
      <w:pPr>
        <w:jc w:val="center"/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Безопасность населения</w:t>
      </w: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  антитеррористическая деятельность;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первичная пожарная безопасность,  до населения доводится информация, разносятся листовки по мерам пожарной безопасности; проводится обновление минерализованной полосы на территории поселения);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ГО и ЧС и безопасность людей на водных объектах.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противопожарной безопасности по договору гражданско-правового характера работает один человек по покосу и уборке травы вдоль заборов по це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 xml:space="preserve">тральным улицам в сельском поселении.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территории поселка находится пожарный автомобиль «УРАЛ-АЦ40» - куратором является  4 ОПС г. Николаевск</w:t>
      </w:r>
    </w:p>
    <w:p w:rsidR="00595700" w:rsidRDefault="00595700" w:rsidP="00595700">
      <w:pPr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Трудоустройство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Администрацией сельского поселения заключались трудовые соглашения на выполнение работ по противопожарной безопасности, благоустройству. 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Также граждане активно участвуют с рыболовецкой артелью (колхозом) «</w:t>
      </w:r>
      <w:proofErr w:type="gramStart"/>
      <w:r>
        <w:rPr>
          <w:rFonts w:eastAsia="Calibri"/>
          <w:sz w:val="26"/>
          <w:szCs w:val="26"/>
        </w:rPr>
        <w:t>Нижнее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 xml:space="preserve">» в </w:t>
      </w:r>
      <w:proofErr w:type="spellStart"/>
      <w:r>
        <w:rPr>
          <w:rFonts w:eastAsia="Calibri"/>
          <w:sz w:val="26"/>
          <w:szCs w:val="26"/>
        </w:rPr>
        <w:t>сельхозпрограмме</w:t>
      </w:r>
      <w:proofErr w:type="spellEnd"/>
      <w:r>
        <w:rPr>
          <w:rFonts w:eastAsia="Calibri"/>
          <w:sz w:val="26"/>
          <w:szCs w:val="26"/>
        </w:rPr>
        <w:t xml:space="preserve"> по выращиванию свиней. 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Развитие дорожной деятельности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Протяженность дорог в поселении составляет 8,4 км.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Объемы финансирования  содержания и ремонта дорог на текущий год с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ставляет –977367,00 руб.</w:t>
      </w:r>
    </w:p>
    <w:p w:rsidR="00595700" w:rsidRDefault="00595700" w:rsidP="00595700">
      <w:pPr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Транспортное обслуживание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 Николаевского муниципального района обеспечила рейсы судна на воздушной подушке два раза в неделю по расписанию.</w:t>
      </w:r>
    </w:p>
    <w:p w:rsidR="00595700" w:rsidRDefault="00595700" w:rsidP="00595700">
      <w:pPr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Благоустройство</w:t>
      </w: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ВОВ,  активно помогает в этом,  оказывая спонсо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скую помощь рыболовецкая артель (колхоз) «Нижнее </w:t>
      </w:r>
      <w:proofErr w:type="spellStart"/>
      <w:r>
        <w:rPr>
          <w:rFonts w:eastAsia="Calibri"/>
          <w:sz w:val="26"/>
          <w:szCs w:val="26"/>
        </w:rPr>
        <w:t>Пронге</w:t>
      </w:r>
      <w:proofErr w:type="spellEnd"/>
      <w:r>
        <w:rPr>
          <w:rFonts w:eastAsia="Calibri"/>
          <w:sz w:val="26"/>
          <w:szCs w:val="26"/>
        </w:rPr>
        <w:t>».  Одним из вопросов остается проведение инвентаризации кладбища.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Перед администрацией стоят задачи, продиктованные ситуацией в стране: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Обеспечение исполнения бюджета поселения и его устойчивое пополн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ние путем увеличения собираемости налогов, эффективного использования мун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ципального имущества, экономного расходования бюджетных средств.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595700" w:rsidRDefault="00595700" w:rsidP="00595700">
      <w:pPr>
        <w:jc w:val="center"/>
        <w:rPr>
          <w:rFonts w:eastAsia="Calibri"/>
          <w:sz w:val="26"/>
          <w:szCs w:val="26"/>
          <w:highlight w:val="yellow"/>
        </w:rPr>
      </w:pP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РАСХОДЫ</w:t>
      </w:r>
    </w:p>
    <w:p w:rsidR="00595700" w:rsidRDefault="00595700" w:rsidP="00595700">
      <w:pPr>
        <w:jc w:val="center"/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01.01. 2020г года  было закуплено и израсходовано материалов по лим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там:  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Оплата электроэнергии за дорожное освещение – 187758,81 руб.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Приобретение фотореле, прожектора  для уличного освещения – 15560,00 руб. 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Отопление – 167967,97 руб.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Обслуживание, содержание  колодцев – 27029,10 руб.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Бульдозер «</w:t>
      </w:r>
      <w:proofErr w:type="spellStart"/>
      <w:r>
        <w:rPr>
          <w:rFonts w:eastAsia="Calibri"/>
          <w:sz w:val="26"/>
          <w:szCs w:val="26"/>
        </w:rPr>
        <w:t>Шантуй</w:t>
      </w:r>
      <w:proofErr w:type="spellEnd"/>
      <w:r>
        <w:rPr>
          <w:rFonts w:eastAsia="Calibri"/>
          <w:sz w:val="26"/>
          <w:szCs w:val="26"/>
        </w:rPr>
        <w:t>» - запчасти (</w:t>
      </w:r>
      <w:proofErr w:type="gramStart"/>
      <w:r>
        <w:rPr>
          <w:rFonts w:eastAsia="Calibri"/>
          <w:sz w:val="26"/>
          <w:szCs w:val="26"/>
        </w:rPr>
        <w:t>шорт-блок</w:t>
      </w:r>
      <w:proofErr w:type="gramEnd"/>
      <w:r>
        <w:rPr>
          <w:rFonts w:eastAsia="Calibri"/>
          <w:sz w:val="26"/>
          <w:szCs w:val="26"/>
        </w:rPr>
        <w:t xml:space="preserve">) – 366220,00 руб. 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Тех. обслуживание и содержание пожарного автомобиля – 38712,90 руб.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 ППБ (покос травы) – 14608,68 руб. закупка РЛО (2 шт.) и огнетушителей (3 шт.) – 11800,00 руб.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Установка, подключение, замена и ремонт светильников уличного осв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щения – 21912,04 руб.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 Договор аренды транспортного средства -170925,36 руб.</w:t>
      </w:r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10. Строительство мостика через теплотрассу – 730,83 руб.      </w:t>
      </w:r>
    </w:p>
    <w:p w:rsidR="00595700" w:rsidRDefault="00595700" w:rsidP="0059570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Итого за текущий период освоено    1 023 225,69 руб.          </w:t>
      </w: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rPr>
          <w:rFonts w:eastAsia="Calibri"/>
          <w:sz w:val="26"/>
          <w:szCs w:val="26"/>
        </w:rPr>
      </w:pPr>
    </w:p>
    <w:p w:rsidR="00595700" w:rsidRDefault="00595700" w:rsidP="00595700">
      <w:pPr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eastAsia="Calibri"/>
          <w:sz w:val="26"/>
          <w:szCs w:val="26"/>
        </w:rPr>
        <w:t>Закаменная</w:t>
      </w:r>
      <w:proofErr w:type="spellEnd"/>
    </w:p>
    <w:p w:rsidR="00595700" w:rsidRDefault="00595700" w:rsidP="00595700">
      <w:pPr>
        <w:ind w:firstLine="709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595700" w:rsidRDefault="00595700" w:rsidP="00595700">
      <w:pPr>
        <w:ind w:firstLine="720"/>
        <w:jc w:val="center"/>
        <w:rPr>
          <w:rFonts w:eastAsia="Calibri"/>
          <w:sz w:val="26"/>
          <w:szCs w:val="26"/>
        </w:rPr>
      </w:pPr>
    </w:p>
    <w:p w:rsidR="00595700" w:rsidRDefault="00595700" w:rsidP="00595700">
      <w:pPr>
        <w:jc w:val="both"/>
        <w:rPr>
          <w:sz w:val="26"/>
          <w:szCs w:val="26"/>
        </w:rPr>
      </w:pPr>
    </w:p>
    <w:p w:rsidR="00595700" w:rsidRDefault="00595700" w:rsidP="00595700">
      <w:pPr>
        <w:rPr>
          <w:rFonts w:ascii="Calibri" w:eastAsia="Calibri" w:hAnsi="Calibri"/>
        </w:rPr>
      </w:pPr>
    </w:p>
    <w:p w:rsidR="00595700" w:rsidRDefault="00595700" w:rsidP="00595700">
      <w:pPr>
        <w:ind w:firstLine="720"/>
        <w:jc w:val="center"/>
        <w:rPr>
          <w:rFonts w:eastAsia="Calibri"/>
          <w:b/>
          <w:color w:val="FF0000"/>
          <w:sz w:val="26"/>
          <w:szCs w:val="26"/>
        </w:rPr>
      </w:pPr>
    </w:p>
    <w:p w:rsidR="00CB00A9" w:rsidRPr="00595700" w:rsidRDefault="00CB00A9" w:rsidP="00595700">
      <w:pPr>
        <w:jc w:val="both"/>
        <w:rPr>
          <w:sz w:val="26"/>
          <w:szCs w:val="26"/>
        </w:rPr>
      </w:pPr>
    </w:p>
    <w:sectPr w:rsidR="00CB00A9" w:rsidRPr="0059570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C"/>
    <w:rsid w:val="00595700"/>
    <w:rsid w:val="00946767"/>
    <w:rsid w:val="00CB00A9"/>
    <w:rsid w:val="00CB2AB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23">
    <w:name w:val="Сетка таблицы2"/>
    <w:basedOn w:val="a1"/>
    <w:uiPriority w:val="59"/>
    <w:rsid w:val="00595700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23">
    <w:name w:val="Сетка таблицы2"/>
    <w:basedOn w:val="a1"/>
    <w:uiPriority w:val="59"/>
    <w:rsid w:val="00595700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2198</Words>
  <Characters>12532</Characters>
  <Application>Microsoft Office Word</Application>
  <DocSecurity>0</DocSecurity>
  <Lines>104</Lines>
  <Paragraphs>29</Paragraphs>
  <ScaleCrop>false</ScaleCrop>
  <Company>Администрация Нижнепронгенского сельского поселения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2020-05-25T23:59:00Z</dcterms:created>
  <dcterms:modified xsi:type="dcterms:W3CDTF">2020-05-25T23:59:00Z</dcterms:modified>
</cp:coreProperties>
</file>